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you for registering with the Bellevue Soccer Club for the </w:t>
      </w:r>
      <w:r w:rsidDel="00000000" w:rsidR="00000000" w:rsidRPr="00000000">
        <w:rPr>
          <w:rtl w:val="0"/>
        </w:rPr>
        <w:t xml:space="preserve">Spring 2021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recreational season!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76" w:lineRule="auto"/>
        <w:ind w:left="117" w:right="8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66ff"/>
          <w:sz w:val="26"/>
          <w:szCs w:val="26"/>
          <w:u w:val="none"/>
          <w:shd w:fill="auto" w:val="clear"/>
          <w:vertAlign w:val="baseline"/>
          <w:rtl w:val="0"/>
        </w:rPr>
        <w:t xml:space="preserve">Birth Year 200</w:t>
      </w:r>
      <w:r w:rsidDel="00000000" w:rsidR="00000000" w:rsidRPr="00000000">
        <w:rPr>
          <w:rFonts w:ascii="Cambria" w:cs="Cambria" w:eastAsia="Cambria" w:hAnsi="Cambria"/>
          <w:b w:val="1"/>
          <w:color w:val="3366ff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66ff"/>
          <w:sz w:val="26"/>
          <w:szCs w:val="26"/>
          <w:u w:val="none"/>
          <w:shd w:fill="auto" w:val="clear"/>
          <w:vertAlign w:val="baseline"/>
          <w:rtl w:val="0"/>
        </w:rPr>
        <w:t xml:space="preserve"> through 2012 (U9 – U1</w:t>
      </w:r>
      <w:r w:rsidDel="00000000" w:rsidR="00000000" w:rsidRPr="00000000">
        <w:rPr>
          <w:rFonts w:ascii="Cambria" w:cs="Cambria" w:eastAsia="Cambria" w:hAnsi="Cambria"/>
          <w:b w:val="1"/>
          <w:color w:val="3366ff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66ff"/>
          <w:sz w:val="26"/>
          <w:szCs w:val="26"/>
          <w:u w:val="none"/>
          <w:shd w:fill="auto" w:val="clear"/>
          <w:vertAlign w:val="baseline"/>
          <w:rtl w:val="0"/>
        </w:rPr>
        <w:t xml:space="preserve">):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who register by the </w:t>
      </w:r>
      <w:r w:rsidDel="00000000" w:rsidR="00000000" w:rsidRPr="00000000">
        <w:rPr>
          <w:rtl w:val="0"/>
        </w:rPr>
        <w:t xml:space="preserve">March 6th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deadline will be assigned to a team and contacted by their coach in </w:t>
      </w:r>
      <w:r w:rsidDel="00000000" w:rsidR="00000000" w:rsidRPr="00000000">
        <w:rPr>
          <w:rtl w:val="0"/>
        </w:rPr>
        <w:t xml:space="preserve">late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March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Practices will be held at a site selected by the coach. League games will start toward the </w:t>
      </w:r>
      <w:r w:rsidDel="00000000" w:rsidR="00000000" w:rsidRPr="00000000">
        <w:rPr>
          <w:rtl w:val="0"/>
        </w:rPr>
        <w:t xml:space="preserve">first week of April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Uniforms consist of a purple top, a white top, a pair of black shorts, and a</w:t>
      </w:r>
      <w:r w:rsidDel="00000000" w:rsidR="00000000" w:rsidRPr="00000000">
        <w:rPr>
          <w:rtl w:val="0"/>
        </w:rPr>
        <w:t xml:space="preserve"> pair of black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socks</w:t>
      </w:r>
      <w:r w:rsidDel="00000000" w:rsidR="00000000" w:rsidRPr="00000000">
        <w:rPr>
          <w:rtl w:val="0"/>
        </w:rPr>
        <w:t xml:space="preserve">. The uniforms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may be purchased through Evans Marketing. Evans Marketing is located at </w:t>
      </w:r>
      <w:r w:rsidDel="00000000" w:rsidR="00000000" w:rsidRPr="00000000">
        <w:rPr>
          <w:rtl w:val="0"/>
        </w:rPr>
        <w:t xml:space="preserve">9324 G Court Omaha, NE 68127. Their phone number is 402-415-1606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 If you have a question about purchasing uniforms, please contact Cori Lambert at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vertAlign w:val="baseline"/>
            <w:rtl w:val="0"/>
          </w:rPr>
          <w:t xml:space="preserve">clambert@bscneb.org 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 more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76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66ff"/>
          <w:sz w:val="26"/>
          <w:szCs w:val="26"/>
          <w:u w:val="none"/>
          <w:shd w:fill="auto" w:val="clear"/>
          <w:vertAlign w:val="baseline"/>
          <w:rtl w:val="0"/>
        </w:rPr>
        <w:t xml:space="preserve">Birth Year 2013 and 2014 (U7 &amp; U8):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who register by the </w:t>
      </w:r>
      <w:r w:rsidDel="00000000" w:rsidR="00000000" w:rsidRPr="00000000">
        <w:rPr>
          <w:rtl w:val="0"/>
        </w:rPr>
        <w:t xml:space="preserve">March 6th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deadline will be assigned to a team and contacted by their coach in </w:t>
      </w:r>
      <w:r w:rsidDel="00000000" w:rsidR="00000000" w:rsidRPr="00000000">
        <w:rPr>
          <w:rtl w:val="0"/>
        </w:rPr>
        <w:t xml:space="preserve">late March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League games will start around the</w:t>
      </w:r>
      <w:r w:rsidDel="00000000" w:rsidR="00000000" w:rsidRPr="00000000">
        <w:rPr>
          <w:rtl w:val="0"/>
        </w:rPr>
        <w:t xml:space="preserve"> first week of April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Uniforms for these age groups are purple t-shirts that must be purchased from BSC if the player doesn’t have one from a previous season.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76" w:lineRule="auto"/>
        <w:ind w:left="117" w:right="19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66ff"/>
          <w:sz w:val="26"/>
          <w:szCs w:val="26"/>
          <w:u w:val="none"/>
          <w:shd w:fill="auto" w:val="clear"/>
          <w:vertAlign w:val="baseline"/>
          <w:rtl w:val="0"/>
        </w:rPr>
        <w:t xml:space="preserve">Birth Year 2015 through 2017 (Micro):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who register by the deadline will hear from a team manager as soon as possible after that. </w:t>
      </w:r>
      <w:r w:rsidDel="00000000" w:rsidR="00000000" w:rsidRPr="00000000">
        <w:rPr>
          <w:rtl w:val="0"/>
        </w:rPr>
        <w:t xml:space="preserve">The spring Micro session will run 6 weeks April-May.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Uniforms for these age groups are purple t-shirts that must be purchased from BSC if the player doesn’t have one from a previous season.</w:t>
      </w:r>
    </w:p>
    <w:sectPr>
      <w:headerReference r:id="rId7" w:type="default"/>
      <w:pgSz w:h="15840" w:w="12240" w:orient="portrait"/>
      <w:pgMar w:bottom="720" w:top="2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spacing w:before="220" w:lineRule="auto"/>
      <w:jc w:val="center"/>
      <w:rPr>
        <w:rFonts w:ascii="Cambria" w:cs="Cambria" w:eastAsia="Cambria" w:hAnsi="Cambria"/>
        <w:b w:val="1"/>
        <w:sz w:val="36"/>
        <w:szCs w:val="36"/>
      </w:rPr>
    </w:pPr>
    <w:r w:rsidDel="00000000" w:rsidR="00000000" w:rsidRPr="00000000">
      <w:rPr>
        <w:rFonts w:ascii="Cambria" w:cs="Cambria" w:eastAsia="Cambria" w:hAnsi="Cambria"/>
        <w:b w:val="1"/>
        <w:color w:val="3366ff"/>
        <w:sz w:val="36"/>
        <w:szCs w:val="36"/>
        <w:rtl w:val="0"/>
      </w:rPr>
      <w:t xml:space="preserve">What to Expect After Registering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-752473</wp:posOffset>
          </wp:positionH>
          <wp:positionV relativeFrom="paragraph">
            <wp:posOffset>-344803</wp:posOffset>
          </wp:positionV>
          <wp:extent cx="1188720" cy="1038678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8720" cy="10386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5622925</wp:posOffset>
          </wp:positionH>
          <wp:positionV relativeFrom="paragraph">
            <wp:posOffset>-334008</wp:posOffset>
          </wp:positionV>
          <wp:extent cx="1188720" cy="103877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8720" cy="1038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mbert@bscneb.org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